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5D35BE" w:rsidP="005D35BE" w:rsidRDefault="005D35BE" w14:paraId="5C0E3DDE" wp14:textId="77777777">
      <w:pPr>
        <w:pStyle w:val="Titel"/>
      </w:pPr>
      <w:bookmarkStart w:name="_Toc68695502" w:id="0"/>
      <w:r>
        <w:t>Quiz om tyggegummialkoholer</w:t>
      </w:r>
      <w:bookmarkEnd w:id="0"/>
    </w:p>
    <w:p xmlns:wp14="http://schemas.microsoft.com/office/word/2010/wordml" w:rsidR="005D35BE" w:rsidP="005D35BE" w:rsidRDefault="005D35BE" w14:paraId="56FD083D" wp14:textId="77777777">
      <w:pPr>
        <w:pStyle w:val="Overskrift3"/>
      </w:pPr>
      <w:bookmarkStart w:name="_bf0qpfdewqez" w:colFirst="0" w:colLast="0" w:id="1"/>
      <w:bookmarkStart w:name="_Toc68695503" w:id="2"/>
      <w:bookmarkEnd w:id="1"/>
      <w:r>
        <w:t>Om quizzen</w:t>
      </w:r>
      <w:bookmarkEnd w:id="2"/>
    </w:p>
    <w:p xmlns:wp14="http://schemas.microsoft.com/office/word/2010/wordml" w:rsidR="005D35BE" w:rsidP="005D35BE" w:rsidRDefault="005D35BE" w14:paraId="359313B4" wp14:textId="77777777">
      <w:pPr>
        <w:spacing w:before="240" w:after="240" w:line="360" w:lineRule="auto"/>
      </w:pPr>
      <w:r>
        <w:t xml:space="preserve">Gennem jeres arbejde med at hjælpe tyggegummifabrikanten har I fået meget kemisk viden, som I ikke havde tidligere. For at repetere stoffet og få overblik over, hvad I har lært, skal I nu lave en quiz til jeres klassekammerater med udgangspunkt i tyggegummialkoholerne. I kan fx bruge Quizlet, </w:t>
      </w:r>
      <w:proofErr w:type="spellStart"/>
      <w:r>
        <w:t>Jeopardylabs</w:t>
      </w:r>
      <w:proofErr w:type="spellEnd"/>
      <w:r>
        <w:t xml:space="preserve"> eller Google Analyse. </w:t>
      </w:r>
      <w:hyperlink r:id="rId5">
        <w:r>
          <w:rPr>
            <w:color w:val="1155CC"/>
            <w:u w:val="single"/>
          </w:rPr>
          <w:t>Læs mere om væ</w:t>
        </w:r>
        <w:r>
          <w:rPr>
            <w:color w:val="1155CC"/>
            <w:u w:val="single"/>
          </w:rPr>
          <w:t>r</w:t>
        </w:r>
        <w:r>
          <w:rPr>
            <w:color w:val="1155CC"/>
            <w:u w:val="single"/>
          </w:rPr>
          <w:t>ktøjerne her</w:t>
        </w:r>
      </w:hyperlink>
      <w:r>
        <w:t xml:space="preserve">. </w:t>
      </w:r>
      <w:proofErr w:type="spellStart"/>
      <w:r>
        <w:t>Kahoot</w:t>
      </w:r>
      <w:proofErr w:type="spellEnd"/>
      <w:r>
        <w:t xml:space="preserve"> er ikke velegnet, da quizzerne besvares på forskellige tidspunkter.</w:t>
      </w:r>
    </w:p>
    <w:p xmlns:wp14="http://schemas.microsoft.com/office/word/2010/wordml" w:rsidR="005D35BE" w:rsidP="005D35BE" w:rsidRDefault="005D35BE" w14:paraId="6C88448D" wp14:textId="77777777">
      <w:pPr>
        <w:spacing w:before="240" w:after="240" w:line="360" w:lineRule="auto"/>
      </w:pPr>
      <w:r>
        <w:t>Sørg for, at I har en plan for at finde ud af, hvilken gruppe der klarer sig bedst i jeres quiz.</w:t>
      </w:r>
    </w:p>
    <w:p xmlns:wp14="http://schemas.microsoft.com/office/word/2010/wordml" w:rsidR="005D35BE" w:rsidP="005D35BE" w:rsidRDefault="005D35BE" w14:paraId="7D8B5FB5" wp14:textId="77777777">
      <w:pPr>
        <w:spacing w:before="240" w:after="240" w:line="360" w:lineRule="auto"/>
      </w:pPr>
      <w:r>
        <w:t>Quizzen skal indeholde otte-ti spørgsmål. Før I giver den til resten af klassen, skal den afprøves af en anden gruppe, der giver respons på spørgsmålene.</w:t>
      </w:r>
    </w:p>
    <w:p xmlns:wp14="http://schemas.microsoft.com/office/word/2010/wordml" w:rsidR="005D35BE" w:rsidP="005D35BE" w:rsidRDefault="005D35BE" w14:paraId="6E2D3AD1" wp14:textId="77777777">
      <w:pPr>
        <w:pStyle w:val="Overskrift2"/>
        <w:spacing w:line="360" w:lineRule="auto"/>
      </w:pPr>
      <w:bookmarkStart w:name="_jmli5a5sctre" w:colFirst="0" w:colLast="0" w:id="3"/>
      <w:bookmarkStart w:name="_Toc68695504" w:id="4"/>
      <w:bookmarkEnd w:id="3"/>
      <w:r>
        <w:t>Planlægning</w:t>
      </w:r>
      <w:bookmarkEnd w:id="4"/>
    </w:p>
    <w:p xmlns:wp14="http://schemas.microsoft.com/office/word/2010/wordml" w:rsidR="005D35BE" w:rsidP="005D35BE" w:rsidRDefault="005D35BE" w14:paraId="7CB5B32C" wp14:textId="77777777">
      <w:pPr>
        <w:spacing w:line="360" w:lineRule="auto"/>
      </w:pPr>
      <w:r>
        <w:t>Beslut, hvornår I lægger gruppemøderne. De skal ligge på følgende måde:</w:t>
      </w:r>
    </w:p>
    <w:p xmlns:wp14="http://schemas.microsoft.com/office/word/2010/wordml" w:rsidR="005D35BE" w:rsidP="005D35BE" w:rsidRDefault="005D35BE" w14:paraId="3073BA42" wp14:textId="77777777">
      <w:pPr>
        <w:pStyle w:val="Listeafsnit"/>
        <w:numPr>
          <w:ilvl w:val="0"/>
          <w:numId w:val="1"/>
        </w:numPr>
        <w:spacing w:line="360" w:lineRule="auto"/>
      </w:pPr>
      <w:r>
        <w:t>Gruppemøde 1 skal afholdes inden 3/11</w:t>
      </w:r>
    </w:p>
    <w:p xmlns:wp14="http://schemas.microsoft.com/office/word/2010/wordml" w:rsidR="005D35BE" w:rsidP="005D35BE" w:rsidRDefault="005D35BE" w14:paraId="0B7BD2A6" wp14:textId="77777777">
      <w:pPr>
        <w:pStyle w:val="Listeafsnit"/>
        <w:numPr>
          <w:ilvl w:val="0"/>
          <w:numId w:val="1"/>
        </w:numPr>
        <w:spacing w:line="360" w:lineRule="auto"/>
      </w:pPr>
      <w:r>
        <w:t>Gruppemøde 2 skal afholdes mellem 3/11 og 6/11</w:t>
      </w:r>
    </w:p>
    <w:p xmlns:wp14="http://schemas.microsoft.com/office/word/2010/wordml" w:rsidR="005D35BE" w:rsidP="005D35BE" w:rsidRDefault="005D35BE" w14:paraId="6A643CAA" wp14:textId="77777777">
      <w:pPr>
        <w:pStyle w:val="Listeafsnit"/>
        <w:numPr>
          <w:ilvl w:val="0"/>
          <w:numId w:val="1"/>
        </w:numPr>
        <w:spacing w:line="360" w:lineRule="auto"/>
      </w:pPr>
      <w:r>
        <w:t>Gruppemøde 3 skal afholdes mellem 7/11 og 9/11</w:t>
      </w:r>
    </w:p>
    <w:p xmlns:wp14="http://schemas.microsoft.com/office/word/2010/wordml" w:rsidR="005D35BE" w:rsidP="005D35BE" w:rsidRDefault="005D35BE" w14:paraId="628351A7" wp14:textId="77777777">
      <w:pPr>
        <w:pStyle w:val="Listeafsnit"/>
        <w:numPr>
          <w:ilvl w:val="0"/>
          <w:numId w:val="1"/>
        </w:numPr>
        <w:spacing w:line="360" w:lineRule="auto"/>
      </w:pPr>
      <w:bookmarkStart w:name="_GoBack" w:id="5"/>
      <w:bookmarkEnd w:id="5"/>
      <w:r>
        <w:t>Frivillig spørgetime 10/11 kl. 17</w:t>
      </w:r>
    </w:p>
    <w:p xmlns:wp14="http://schemas.microsoft.com/office/word/2010/wordml" w:rsidR="005D35BE" w:rsidP="005D35BE" w:rsidRDefault="005D35BE" w14:paraId="78A60DA2" wp14:textId="77777777">
      <w:pPr>
        <w:pStyle w:val="Listeafsnit"/>
        <w:numPr>
          <w:ilvl w:val="0"/>
          <w:numId w:val="1"/>
        </w:numPr>
        <w:spacing w:line="360" w:lineRule="auto"/>
      </w:pPr>
      <w:r>
        <w:t>Gruppemøde 4, hvis der skal rettes i quizzer efter spørgetimen</w:t>
      </w:r>
    </w:p>
    <w:p xmlns:wp14="http://schemas.microsoft.com/office/word/2010/wordml" w:rsidR="005D35BE" w:rsidP="005D35BE" w:rsidRDefault="005D35BE" w14:paraId="4E77B655" wp14:textId="77777777">
      <w:pPr>
        <w:pStyle w:val="Listeafsnit"/>
        <w:numPr>
          <w:ilvl w:val="0"/>
          <w:numId w:val="1"/>
        </w:numPr>
        <w:spacing w:line="360" w:lineRule="auto"/>
      </w:pPr>
      <w:r>
        <w:t>Individuel besvarelse af quizzer skal ske inden 14/11</w:t>
      </w:r>
    </w:p>
    <w:p xmlns:wp14="http://schemas.microsoft.com/office/word/2010/wordml" w:rsidR="005D35BE" w:rsidP="005D35BE" w:rsidRDefault="005D35BE" w14:paraId="498D7683" wp14:textId="77777777">
      <w:pPr>
        <w:pStyle w:val="Listeafsnit"/>
        <w:numPr>
          <w:ilvl w:val="0"/>
          <w:numId w:val="1"/>
        </w:numPr>
        <w:spacing w:line="360" w:lineRule="auto"/>
      </w:pPr>
      <w:r>
        <w:t>Quizmastere finder vindere inden 16/11</w:t>
      </w:r>
    </w:p>
    <w:p xmlns:wp14="http://schemas.microsoft.com/office/word/2010/wordml" w:rsidR="005D35BE" w:rsidP="005D35BE" w:rsidRDefault="005D35BE" w14:paraId="7D09B49C" wp14:textId="77777777">
      <w:pPr>
        <w:pStyle w:val="Listeafsnit"/>
        <w:numPr>
          <w:ilvl w:val="0"/>
          <w:numId w:val="1"/>
        </w:numPr>
        <w:spacing w:line="360" w:lineRule="auto"/>
      </w:pPr>
      <w:r>
        <w:t>16/11: Modul 1 – synkront</w:t>
      </w:r>
    </w:p>
    <w:p xmlns:wp14="http://schemas.microsoft.com/office/word/2010/wordml" w:rsidR="005D35BE" w:rsidP="005D35BE" w:rsidRDefault="005D35BE" w14:paraId="08310CAE" wp14:textId="77777777">
      <w:pPr>
        <w:pStyle w:val="Overskrift2"/>
        <w:spacing w:line="360" w:lineRule="auto"/>
      </w:pPr>
      <w:bookmarkStart w:name="_addj421lvek5" w:colFirst="0" w:colLast="0" w:id="6"/>
      <w:bookmarkStart w:name="_Toc68695505" w:id="7"/>
      <w:bookmarkEnd w:id="6"/>
      <w:r>
        <w:t>Plan for quiz-forløbet</w:t>
      </w:r>
      <w:bookmarkEnd w:id="7"/>
    </w:p>
    <w:p xmlns:wp14="http://schemas.microsoft.com/office/word/2010/wordml" w:rsidR="005D35BE" w:rsidP="005D35BE" w:rsidRDefault="005D35BE" w14:paraId="1675E92F" wp14:textId="77777777">
      <w:pPr>
        <w:spacing w:line="360" w:lineRule="auto"/>
        <w:rPr>
          <w:b/>
        </w:rPr>
      </w:pPr>
      <w:r>
        <w:rPr>
          <w:b/>
        </w:rPr>
        <w:t>Gruppemøde 1 (60 min.)</w:t>
      </w:r>
    </w:p>
    <w:p xmlns:wp14="http://schemas.microsoft.com/office/word/2010/wordml" w:rsidR="005D35BE" w:rsidP="005D35BE" w:rsidRDefault="005D35BE" w14:paraId="68F2CBD4" wp14:textId="77777777">
      <w:pPr>
        <w:spacing w:line="360" w:lineRule="auto"/>
      </w:pPr>
      <w:r>
        <w:t>Vælg quizværktøj.</w:t>
      </w:r>
    </w:p>
    <w:p xmlns:wp14="http://schemas.microsoft.com/office/word/2010/wordml" w:rsidR="005D35BE" w:rsidP="005D35BE" w:rsidRDefault="005D35BE" w14:paraId="7F635C9E" wp14:textId="77777777">
      <w:pPr>
        <w:spacing w:line="360" w:lineRule="auto"/>
      </w:pPr>
      <w:r>
        <w:t>Lav spørgsmålene til jeres quiz, og sæt dem ind i quizværktøjet.</w:t>
      </w:r>
    </w:p>
    <w:p xmlns:wp14="http://schemas.microsoft.com/office/word/2010/wordml" w:rsidR="005D35BE" w:rsidP="005D35BE" w:rsidRDefault="005D35BE" w14:paraId="4D0F107A" wp14:textId="77777777">
      <w:pPr>
        <w:spacing w:line="360" w:lineRule="auto"/>
      </w:pPr>
      <w:r>
        <w:t>Læg link til jeres quiz der, hvor jeres lærer har givet jer besked om at lægge det.</w:t>
      </w:r>
    </w:p>
    <w:p xmlns:wp14="http://schemas.microsoft.com/office/word/2010/wordml" w:rsidR="005D35BE" w:rsidP="005D35BE" w:rsidRDefault="005D35BE" w14:paraId="72C4455C" wp14:textId="77777777">
      <w:pPr>
        <w:spacing w:line="360" w:lineRule="auto"/>
      </w:pPr>
      <w:r>
        <w:t>Udfyld logbogen.</w:t>
      </w:r>
    </w:p>
    <w:p xmlns:wp14="http://schemas.microsoft.com/office/word/2010/wordml" w:rsidR="005D35BE" w:rsidP="005D35BE" w:rsidRDefault="005D35BE" w14:paraId="672A6659" wp14:textId="77777777">
      <w:pPr>
        <w:spacing w:line="360" w:lineRule="auto"/>
      </w:pPr>
    </w:p>
    <w:p xmlns:wp14="http://schemas.microsoft.com/office/word/2010/wordml" w:rsidR="005D35BE" w:rsidP="005D35BE" w:rsidRDefault="005D35BE" w14:paraId="217BFEAE" wp14:textId="77777777">
      <w:pPr>
        <w:spacing w:line="360" w:lineRule="auto"/>
        <w:rPr>
          <w:b/>
        </w:rPr>
      </w:pPr>
      <w:r>
        <w:rPr>
          <w:b/>
        </w:rPr>
        <w:t>Gruppemøde 2 (45 min.)</w:t>
      </w:r>
    </w:p>
    <w:p xmlns:wp14="http://schemas.microsoft.com/office/word/2010/wordml" w:rsidR="005D35BE" w:rsidP="005D35BE" w:rsidRDefault="005D35BE" w14:paraId="0CAFD3E4" wp14:textId="77777777">
      <w:pPr>
        <w:spacing w:line="360" w:lineRule="auto"/>
      </w:pPr>
      <w:r>
        <w:lastRenderedPageBreak/>
        <w:t>Peer feedback på quiz: Gruppe 1 afprøver gruppe 2's quiz og skriver kommentarer til den, gruppe 2 afprøver gruppe 3's quiz og skriver kommentarer til den osv. Hav særligt fokus på kemisk fagsprog og på, om spørgsmålene er entydige.</w:t>
      </w:r>
    </w:p>
    <w:p xmlns:wp14="http://schemas.microsoft.com/office/word/2010/wordml" w:rsidR="005D35BE" w:rsidP="005D35BE" w:rsidRDefault="005D35BE" w14:paraId="7C368DF2" wp14:textId="77777777">
      <w:pPr>
        <w:spacing w:line="360" w:lineRule="auto"/>
      </w:pPr>
      <w:r>
        <w:t>Udfyld logbogen.</w:t>
      </w:r>
    </w:p>
    <w:p xmlns:wp14="http://schemas.microsoft.com/office/word/2010/wordml" w:rsidR="005D35BE" w:rsidP="005D35BE" w:rsidRDefault="005D35BE" w14:paraId="0A37501D" wp14:textId="77777777">
      <w:pPr>
        <w:spacing w:line="360" w:lineRule="auto"/>
      </w:pPr>
    </w:p>
    <w:p xmlns:wp14="http://schemas.microsoft.com/office/word/2010/wordml" w:rsidR="005D35BE" w:rsidP="005D35BE" w:rsidRDefault="005D35BE" w14:paraId="73D016EC" wp14:textId="77777777">
      <w:pPr>
        <w:spacing w:line="360" w:lineRule="auto"/>
        <w:rPr>
          <w:b/>
        </w:rPr>
      </w:pPr>
      <w:r>
        <w:rPr>
          <w:b/>
        </w:rPr>
        <w:t>Gruppemøde 3 (30 min.)</w:t>
      </w:r>
    </w:p>
    <w:p xmlns:wp14="http://schemas.microsoft.com/office/word/2010/wordml" w:rsidR="005D35BE" w:rsidP="005D35BE" w:rsidRDefault="005D35BE" w14:paraId="7369DB72" wp14:textId="77777777">
      <w:pPr>
        <w:spacing w:line="360" w:lineRule="auto"/>
      </w:pPr>
      <w:r>
        <w:t>Ret jeres quiz efter de kommentarer, I har fået. Skriv eventuelle spørgsmål til læreren ned.</w:t>
      </w:r>
    </w:p>
    <w:p xmlns:wp14="http://schemas.microsoft.com/office/word/2010/wordml" w:rsidR="005D35BE" w:rsidP="005D35BE" w:rsidRDefault="005D35BE" w14:paraId="41BC8B98" wp14:textId="77777777">
      <w:pPr>
        <w:spacing w:line="360" w:lineRule="auto"/>
      </w:pPr>
      <w:r>
        <w:t>Vælg et gruppemedlem som quizmaster. Quizmasteren skal senere finde ud af, hvem vinderne af quizzen er.</w:t>
      </w:r>
    </w:p>
    <w:p xmlns:wp14="http://schemas.microsoft.com/office/word/2010/wordml" w:rsidR="005D35BE" w:rsidP="005D35BE" w:rsidRDefault="005D35BE" w14:paraId="5288DB6C" wp14:textId="77777777">
      <w:pPr>
        <w:spacing w:line="360" w:lineRule="auto"/>
      </w:pPr>
      <w:r>
        <w:t>Udfyld logbogen.</w:t>
      </w:r>
    </w:p>
    <w:p xmlns:wp14="http://schemas.microsoft.com/office/word/2010/wordml" w:rsidR="005D35BE" w:rsidP="005D35BE" w:rsidRDefault="005D35BE" w14:paraId="5DAB6C7B" wp14:textId="77777777">
      <w:pPr>
        <w:spacing w:line="360" w:lineRule="auto"/>
      </w:pPr>
    </w:p>
    <w:p xmlns:wp14="http://schemas.microsoft.com/office/word/2010/wordml" w:rsidR="005D35BE" w:rsidP="005D35BE" w:rsidRDefault="005D35BE" w14:paraId="01DCBC13" wp14:textId="77777777">
      <w:pPr>
        <w:spacing w:line="360" w:lineRule="auto"/>
        <w:rPr>
          <w:b/>
        </w:rPr>
      </w:pPr>
      <w:r>
        <w:rPr>
          <w:b/>
        </w:rPr>
        <w:t>Frivillig spørgetime – synkron (30 min.)</w:t>
      </w:r>
    </w:p>
    <w:p xmlns:wp14="http://schemas.microsoft.com/office/word/2010/wordml" w:rsidR="005D35BE" w:rsidP="005D35BE" w:rsidRDefault="005D35BE" w14:paraId="59E5C7FF" wp14:textId="77777777">
      <w:pPr>
        <w:spacing w:line="360" w:lineRule="auto"/>
      </w:pPr>
      <w:r>
        <w:t>Stil jeres spørgsmål til læreren.</w:t>
      </w:r>
    </w:p>
    <w:p xmlns:wp14="http://schemas.microsoft.com/office/word/2010/wordml" w:rsidR="005D35BE" w:rsidP="005D35BE" w:rsidRDefault="005D35BE" w14:paraId="02EB378F" wp14:textId="77777777">
      <w:pPr>
        <w:spacing w:line="360" w:lineRule="auto"/>
      </w:pPr>
    </w:p>
    <w:p xmlns:wp14="http://schemas.microsoft.com/office/word/2010/wordml" w:rsidR="005D35BE" w:rsidP="005D35BE" w:rsidRDefault="005D35BE" w14:paraId="625D1729" wp14:textId="77777777">
      <w:pPr>
        <w:spacing w:line="360" w:lineRule="auto"/>
      </w:pPr>
      <w:r>
        <w:t>Gruppemøde 4 efter behov – hvis der skal rettes mere i quizzerne.</w:t>
      </w:r>
    </w:p>
    <w:p xmlns:wp14="http://schemas.microsoft.com/office/word/2010/wordml" w:rsidR="005D35BE" w:rsidP="005D35BE" w:rsidRDefault="005D35BE" w14:paraId="6A05A809" wp14:textId="77777777">
      <w:pPr>
        <w:spacing w:line="360" w:lineRule="auto"/>
      </w:pPr>
    </w:p>
    <w:p xmlns:wp14="http://schemas.microsoft.com/office/word/2010/wordml" w:rsidR="005D35BE" w:rsidP="005D35BE" w:rsidRDefault="005D35BE" w14:paraId="1D64D2E3" wp14:textId="77777777">
      <w:pPr>
        <w:spacing w:line="360" w:lineRule="auto"/>
        <w:rPr>
          <w:b/>
        </w:rPr>
      </w:pPr>
      <w:r>
        <w:rPr>
          <w:b/>
        </w:rPr>
        <w:t>Individuelt (60 min.)</w:t>
      </w:r>
    </w:p>
    <w:p xmlns:wp14="http://schemas.microsoft.com/office/word/2010/wordml" w:rsidR="005D35BE" w:rsidP="005D35BE" w:rsidRDefault="005D35BE" w14:paraId="2047779B" wp14:textId="77777777">
      <w:pPr>
        <w:spacing w:line="360" w:lineRule="auto"/>
      </w:pPr>
      <w:r>
        <w:t>Besvar alle gruppers quizzer.</w:t>
      </w:r>
    </w:p>
    <w:p xmlns:wp14="http://schemas.microsoft.com/office/word/2010/wordml" w:rsidR="005D35BE" w:rsidP="005D35BE" w:rsidRDefault="005D35BE" w14:paraId="5A39BBE3" wp14:textId="77777777">
      <w:pPr>
        <w:spacing w:line="360" w:lineRule="auto"/>
      </w:pPr>
    </w:p>
    <w:p xmlns:wp14="http://schemas.microsoft.com/office/word/2010/wordml" w:rsidR="005D35BE" w:rsidP="005D35BE" w:rsidRDefault="005D35BE" w14:paraId="7AAB5867" wp14:textId="77777777">
      <w:pPr>
        <w:spacing w:line="360" w:lineRule="auto"/>
      </w:pPr>
      <w:r>
        <w:t>Inden modul 1: Gruppens quizmaster finder ud af, hvem der kom på første-, anden- og tredjepladsen.</w:t>
      </w:r>
    </w:p>
    <w:p xmlns:wp14="http://schemas.microsoft.com/office/word/2010/wordml" w:rsidR="005D35BE" w:rsidP="005D35BE" w:rsidRDefault="005D35BE" w14:paraId="41C8F396" wp14:textId="77777777">
      <w:pPr>
        <w:spacing w:line="360" w:lineRule="auto"/>
      </w:pPr>
    </w:p>
    <w:p xmlns:wp14="http://schemas.microsoft.com/office/word/2010/wordml" w:rsidR="005D35BE" w:rsidP="005D35BE" w:rsidRDefault="005D35BE" w14:paraId="1BDE8EFA" wp14:textId="77777777">
      <w:pPr>
        <w:spacing w:line="360" w:lineRule="auto"/>
        <w:rPr>
          <w:b/>
        </w:rPr>
      </w:pPr>
      <w:r>
        <w:rPr>
          <w:b/>
        </w:rPr>
        <w:t>Modul 1 – synkront (30 min.)</w:t>
      </w:r>
    </w:p>
    <w:p xmlns:wp14="http://schemas.microsoft.com/office/word/2010/wordml" w:rsidR="005D35BE" w:rsidP="005D35BE" w:rsidRDefault="005D35BE" w14:paraId="65F2E8FF" wp14:textId="77777777">
      <w:pPr>
        <w:spacing w:line="360" w:lineRule="auto"/>
      </w:pPr>
      <w:r>
        <w:t>Grupper præsenterer, hvem er kommet på første-, anden- og tredjepladsen i deres quiz.</w:t>
      </w:r>
    </w:p>
    <w:p xmlns:wp14="http://schemas.microsoft.com/office/word/2010/wordml" w:rsidR="005D35BE" w:rsidP="005D35BE" w:rsidRDefault="005D35BE" w14:paraId="79280183" wp14:textId="77777777">
      <w:pPr>
        <w:spacing w:line="360" w:lineRule="auto"/>
      </w:pPr>
      <w:r>
        <w:t>Kåring af en samlet vinder.</w:t>
      </w:r>
    </w:p>
    <w:p xmlns:wp14="http://schemas.microsoft.com/office/word/2010/wordml" w:rsidR="005D35BE" w:rsidP="005D35BE" w:rsidRDefault="005D35BE" w14:paraId="72A3D3EC" wp14:textId="77777777">
      <w:pPr>
        <w:rPr>
          <w:color w:val="0070C0"/>
        </w:rPr>
      </w:pPr>
    </w:p>
    <w:p xmlns:wp14="http://schemas.microsoft.com/office/word/2010/wordml" w:rsidR="006A541C" w:rsidRDefault="006A541C" w14:paraId="0D0B940D" wp14:textId="77777777"/>
    <w:sectPr w:rsidR="006A541C" w:rsidSect="00CF3A7F">
      <w:pgSz w:w="11900" w:h="16840" w:orient="portrait"/>
      <w:pgMar w:top="1701" w:right="1134" w:bottom="1701" w:left="1134" w:header="708" w:footer="708" w:gutter="0"/>
      <w:cols w:space="708"/>
      <w:docGrid w:linePitch="360"/>
      <w:headerReference w:type="default" r:id="R62ed9565296f4407"/>
      <w:footerReference w:type="default" r:id="R70e056f8cc4845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r="http://schemas.openxmlformats.org/officeDocument/2006/relationships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742"/>
    </w:tblGrid>
    <w:tr w:rsidR="4DDE6B38" w:rsidTr="4DDE6B38" w14:paraId="29EEC2EB">
      <w:trPr>
        <w:trHeight w:val="300"/>
      </w:trPr>
      <w:tc>
        <w:tcPr>
          <w:tcW w:w="9742" w:type="dxa"/>
          <w:tcMar/>
        </w:tcPr>
        <w:p w:rsidR="4DDE6B38" w:rsidP="4DDE6B38" w:rsidRDefault="4DDE6B38" w14:paraId="7DAF0BA7" w14:textId="4B3CF2E9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ind w:left="-115"/>
            <w:jc w:val="center"/>
            <w:rPr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-DK"/>
            </w:rPr>
          </w:pPr>
          <w:proofErr w:type="spellStart"/>
          <w:r w:rsidRPr="4DDE6B38" w:rsidR="4DDE6B38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Praxis</w:t>
          </w:r>
          <w:proofErr w:type="spellEnd"/>
          <w:r w:rsidRPr="4DDE6B38" w:rsidR="4DDE6B38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 Forlag A/S, Vognmagergade 7, 5. sal • DK-1148 • København K • </w:t>
          </w:r>
          <w:proofErr w:type="spellStart"/>
          <w:r w:rsidRPr="4DDE6B38" w:rsidR="4DDE6B38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Tlf</w:t>
          </w:r>
          <w:proofErr w:type="spellEnd"/>
          <w:r w:rsidRPr="4DDE6B38" w:rsidR="4DDE6B38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: +45 89 88 26 72  </w:t>
          </w:r>
          <w:proofErr w:type="spellStart"/>
          <w:r w:rsidRPr="4DDE6B38" w:rsidR="4DDE6B38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Email</w:t>
          </w:r>
          <w:proofErr w:type="spellEnd"/>
          <w:r w:rsidRPr="4DDE6B38" w:rsidR="4DDE6B38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: </w:t>
          </w:r>
          <w:hyperlink r:id="R10345386f78741d7">
            <w:r w:rsidRPr="4DDE6B38" w:rsidR="4DDE6B38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sz w:val="22"/>
                <w:szCs w:val="22"/>
                <w:lang w:val="da"/>
              </w:rPr>
              <w:t>info@praxis.dk</w:t>
            </w:r>
          </w:hyperlink>
          <w:r w:rsidRPr="4DDE6B38" w:rsidR="4DDE6B38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 • CVR 41280921</w:t>
          </w:r>
        </w:p>
      </w:tc>
    </w:tr>
  </w:tbl>
  <w:p w:rsidR="4DDE6B38" w:rsidP="4DDE6B38" w:rsidRDefault="4DDE6B38" w14:paraId="591C1A11" w14:textId="782694AF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DDE6B38" w:rsidTr="4DDE6B38" w14:paraId="2EFC552E">
      <w:tc>
        <w:tcPr>
          <w:tcW w:w="3210" w:type="dxa"/>
          <w:tcMar/>
        </w:tcPr>
        <w:p w:rsidR="4DDE6B38" w:rsidP="4DDE6B38" w:rsidRDefault="4DDE6B38" w14:paraId="11F82351" w14:textId="7230D7A8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4DDE6B38" w:rsidP="4DDE6B38" w:rsidRDefault="4DDE6B38" w14:paraId="436B4A80" w14:textId="4270F3B9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4DDE6B38" w:rsidP="4DDE6B38" w:rsidRDefault="4DDE6B38" w14:paraId="217ACFAC" w14:textId="36ACAD59">
          <w:pPr>
            <w:pStyle w:val="Header"/>
            <w:bidi w:val="0"/>
            <w:ind w:right="-115"/>
            <w:jc w:val="right"/>
          </w:pPr>
          <w:r w:rsidR="4DDE6B38">
            <w:drawing>
              <wp:inline wp14:editId="4F04F199" wp14:anchorId="74D4465F">
                <wp:extent cx="1895475" cy="1457325"/>
                <wp:effectExtent l="0" t="0" r="0" b="0"/>
                <wp:docPr id="111380181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d8b85dfc72c4459b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145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DDE6B38" w:rsidP="4DDE6B38" w:rsidRDefault="4DDE6B38" w14:paraId="7A11B50B" w14:textId="423321A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50552"/>
    <w:multiLevelType w:val="hybridMultilevel"/>
    <w:tmpl w:val="8D5CA208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5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BE"/>
    <w:rsid w:val="005D35BE"/>
    <w:rsid w:val="006A541C"/>
    <w:rsid w:val="00CF3A7F"/>
    <w:rsid w:val="4DDE6B38"/>
    <w:rsid w:val="61D3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CB13"/>
  <w15:chartTrackingRefBased/>
  <w15:docId w15:val="{6F7B07F9-AAA4-3D4D-B814-4CE19AB452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D35BE"/>
    <w:pPr>
      <w:spacing w:line="276" w:lineRule="auto"/>
    </w:pPr>
    <w:rPr>
      <w:rFonts w:ascii="Arial" w:hAnsi="Arial" w:eastAsia="Arial" w:cs="Arial"/>
      <w:sz w:val="22"/>
      <w:szCs w:val="22"/>
      <w:lang w:val="da"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35B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35B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2Tegn" w:customStyle="1">
    <w:name w:val="Overskrift 2 Tegn"/>
    <w:basedOn w:val="Standardskrifttypeiafsnit"/>
    <w:link w:val="Overskrift2"/>
    <w:uiPriority w:val="9"/>
    <w:rsid w:val="005D35BE"/>
    <w:rPr>
      <w:rFonts w:ascii="Arial" w:hAnsi="Arial" w:eastAsia="Arial" w:cs="Arial"/>
      <w:sz w:val="32"/>
      <w:szCs w:val="32"/>
      <w:lang w:val="da" w:eastAsia="da-DK"/>
    </w:rPr>
  </w:style>
  <w:style w:type="character" w:styleId="Overskrift3Tegn" w:customStyle="1">
    <w:name w:val="Overskrift 3 Tegn"/>
    <w:basedOn w:val="Standardskrifttypeiafsnit"/>
    <w:link w:val="Overskrift3"/>
    <w:uiPriority w:val="9"/>
    <w:rsid w:val="005D35BE"/>
    <w:rPr>
      <w:rFonts w:ascii="Arial" w:hAnsi="Arial" w:eastAsia="Arial" w:cs="Arial"/>
      <w:color w:val="434343"/>
      <w:sz w:val="28"/>
      <w:szCs w:val="28"/>
      <w:lang w:val="da"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5D35BE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5D35BE"/>
    <w:rPr>
      <w:rFonts w:asciiTheme="majorHAnsi" w:hAnsiTheme="majorHAnsi" w:eastAsiaTheme="majorEastAsia" w:cstheme="majorBidi"/>
      <w:spacing w:val="-10"/>
      <w:kern w:val="28"/>
      <w:sz w:val="56"/>
      <w:szCs w:val="56"/>
      <w:lang w:val="da" w:eastAsia="da-DK"/>
    </w:rPr>
  </w:style>
  <w:style w:type="paragraph" w:styleId="Listeafsnit">
    <w:name w:val="List Paragraph"/>
    <w:basedOn w:val="Normal"/>
    <w:uiPriority w:val="34"/>
    <w:qFormat/>
    <w:rsid w:val="005D35BE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-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typeiafsni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typeiafsni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typeiafsni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cfu.kp.dk/gymnasium/it-vaerktoejer/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eader" Target="/word/header.xml" Id="R62ed9565296f4407" /><Relationship Type="http://schemas.openxmlformats.org/officeDocument/2006/relationships/footer" Target="/word/footer.xml" Id="R70e056f8cc48451c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mailto:info@praxis.dk" TargetMode="External" Id="R10345386f78741d7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d8b85dfc72c4459b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137A89605D7458141AC875DB1FD7C" ma:contentTypeVersion="12" ma:contentTypeDescription="Opret et nyt dokument." ma:contentTypeScope="" ma:versionID="f1fb55e5cadb950692cd11cc84f9bc28">
  <xsd:schema xmlns:xsd="http://www.w3.org/2001/XMLSchema" xmlns:xs="http://www.w3.org/2001/XMLSchema" xmlns:p="http://schemas.microsoft.com/office/2006/metadata/properties" xmlns:ns2="23a6370a-86da-4559-a902-a555cc3496bb" xmlns:ns3="dff9234d-361e-4ea0-b40c-aee3710dbb8d" targetNamespace="http://schemas.microsoft.com/office/2006/metadata/properties" ma:root="true" ma:fieldsID="fda403e9e1e51731a925e121f4062b9c" ns2:_="" ns3:_="">
    <xsd:import namespace="23a6370a-86da-4559-a902-a555cc3496bb"/>
    <xsd:import namespace="dff9234d-361e-4ea0-b40c-aee3710db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6370a-86da-4559-a902-a555cc34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9234d-361e-4ea0-b40c-aee3710d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8B037-ED1A-4F6E-89BF-A0A7F6015920}"/>
</file>

<file path=customXml/itemProps2.xml><?xml version="1.0" encoding="utf-8"?>
<ds:datastoreItem xmlns:ds="http://schemas.openxmlformats.org/officeDocument/2006/customXml" ds:itemID="{482BE75B-C0EF-4428-BDD0-5EB8375BD9E1}"/>
</file>

<file path=customXml/itemProps3.xml><?xml version="1.0" encoding="utf-8"?>
<ds:datastoreItem xmlns:ds="http://schemas.openxmlformats.org/officeDocument/2006/customXml" ds:itemID="{D71D3E29-F473-46A1-8BEB-91C67C8479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Boie Johannesson</dc:creator>
  <keywords/>
  <dc:description/>
  <lastModifiedBy>Magnus Barfod Suhr</lastModifiedBy>
  <revision>2</revision>
  <dcterms:created xsi:type="dcterms:W3CDTF">2021-04-09T13:49:00.0000000Z</dcterms:created>
  <dcterms:modified xsi:type="dcterms:W3CDTF">2021-04-15T11:33:18.9041327Z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0x010100252137A89605D7458141AC875DB1FD7C</vt:lpwstr>
  </property>
</Properties>
</file>